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E9" w:rsidRPr="00EE3120" w:rsidRDefault="00D17206" w:rsidP="00D17206">
      <w:pPr>
        <w:jc w:val="center"/>
        <w:rPr>
          <w:rFonts w:ascii="Harrington" w:hAnsi="Harrington"/>
          <w:b/>
          <w:sz w:val="48"/>
          <w:u w:val="single"/>
        </w:rPr>
      </w:pPr>
      <w:r w:rsidRPr="00EE3120">
        <w:rPr>
          <w:rFonts w:ascii="Harrington" w:hAnsi="Harrington"/>
          <w:b/>
          <w:i/>
          <w:sz w:val="48"/>
          <w:u w:val="single"/>
        </w:rPr>
        <w:t>Romeo and Juliet</w:t>
      </w:r>
      <w:r w:rsidRPr="00EE3120">
        <w:rPr>
          <w:rFonts w:ascii="Harrington" w:hAnsi="Harrington"/>
          <w:b/>
          <w:sz w:val="48"/>
          <w:u w:val="single"/>
        </w:rPr>
        <w:t xml:space="preserve">: </w:t>
      </w:r>
      <w:r w:rsidR="00A03280" w:rsidRPr="00EE3120">
        <w:rPr>
          <w:rFonts w:ascii="Harrington" w:hAnsi="Harrington"/>
          <w:b/>
          <w:sz w:val="48"/>
          <w:u w:val="single"/>
        </w:rPr>
        <w:t>Blog</w:t>
      </w:r>
      <w:r w:rsidRPr="00EE3120">
        <w:rPr>
          <w:rFonts w:ascii="Harrington" w:hAnsi="Harrington"/>
          <w:b/>
          <w:sz w:val="48"/>
          <w:u w:val="single"/>
        </w:rPr>
        <w:t xml:space="preserve"> Respon</w:t>
      </w:r>
      <w:bookmarkStart w:id="0" w:name="_GoBack"/>
      <w:bookmarkEnd w:id="0"/>
      <w:r w:rsidRPr="00EE3120">
        <w:rPr>
          <w:rFonts w:ascii="Harrington" w:hAnsi="Harrington"/>
          <w:b/>
          <w:sz w:val="48"/>
          <w:u w:val="single"/>
        </w:rPr>
        <w:t>se</w:t>
      </w:r>
    </w:p>
    <w:p w:rsidR="00EE3120" w:rsidRDefault="00A03280">
      <w:pPr>
        <w:rPr>
          <w:rFonts w:ascii="Century Gothic" w:hAnsi="Century Gothic" w:cs="Times New Roman"/>
          <w:b/>
          <w:sz w:val="24"/>
        </w:rPr>
      </w:pPr>
      <w:r w:rsidRPr="00EE3120">
        <w:rPr>
          <w:rFonts w:ascii="Century Gothic" w:hAnsi="Century Gothic" w:cs="Times New Roman"/>
          <w:b/>
          <w:sz w:val="24"/>
        </w:rPr>
        <w:t xml:space="preserve">The events within </w:t>
      </w:r>
      <w:r w:rsidRPr="00EE3120">
        <w:rPr>
          <w:rFonts w:ascii="Century Gothic" w:hAnsi="Century Gothic" w:cs="Times New Roman"/>
          <w:b/>
          <w:i/>
          <w:sz w:val="24"/>
        </w:rPr>
        <w:t>Romeo and Juliet</w:t>
      </w:r>
      <w:r w:rsidRPr="00EE3120">
        <w:rPr>
          <w:rFonts w:ascii="Century Gothic" w:hAnsi="Century Gothic" w:cs="Times New Roman"/>
          <w:b/>
          <w:sz w:val="24"/>
        </w:rPr>
        <w:t xml:space="preserve"> occur within a </w:t>
      </w:r>
      <w:r w:rsidR="00EE3120">
        <w:rPr>
          <w:rFonts w:ascii="Century Gothic" w:hAnsi="Century Gothic" w:cs="Times New Roman"/>
          <w:b/>
          <w:sz w:val="24"/>
        </w:rPr>
        <w:t xml:space="preserve">single </w:t>
      </w:r>
      <w:r w:rsidRPr="00EE3120">
        <w:rPr>
          <w:rFonts w:ascii="Century Gothic" w:hAnsi="Century Gothic" w:cs="Times New Roman"/>
          <w:b/>
          <w:sz w:val="24"/>
        </w:rPr>
        <w:t xml:space="preserve">week of one another. This short time frame is not only rushed, chaotic, and passionate, but it involves more than just Romeo and Juliet. </w:t>
      </w:r>
      <w:r w:rsidR="00EE3120">
        <w:rPr>
          <w:rFonts w:ascii="Century Gothic" w:hAnsi="Century Gothic" w:cs="Times New Roman"/>
          <w:b/>
          <w:sz w:val="24"/>
        </w:rPr>
        <w:t xml:space="preserve">The characters surrounding Romeo and Juliet are extremely involved in the couple’s lives, whether it be fighting for them, keeping their affair secret, or even dying in defense of their names. The impact of this love affair affected not only the two of them, but their loved ones as well. </w:t>
      </w:r>
    </w:p>
    <w:p w:rsidR="00A03280" w:rsidRPr="00EE3120" w:rsidRDefault="00EE3120">
      <w:pPr>
        <w:rPr>
          <w:rFonts w:ascii="Century Gothic" w:hAnsi="Century Gothic" w:cs="Times New Roman"/>
          <w:b/>
          <w:sz w:val="24"/>
        </w:rPr>
      </w:pPr>
      <w:r>
        <w:rPr>
          <w:rFonts w:ascii="Century Gothic" w:hAnsi="Century Gothic" w:cs="Times New Roman"/>
          <w:b/>
          <w:sz w:val="24"/>
        </w:rPr>
        <w:t xml:space="preserve">Place yourself in Mercutio or Benvolio’s shoes: </w:t>
      </w:r>
      <w:r w:rsidR="00A03280" w:rsidRPr="00EE3120">
        <w:rPr>
          <w:rFonts w:ascii="Century Gothic" w:hAnsi="Century Gothic" w:cs="Times New Roman"/>
          <w:b/>
          <w:sz w:val="24"/>
        </w:rPr>
        <w:t xml:space="preserve">Can you imagine watching your best friend fall head over heels in love after meeting a person just once? </w:t>
      </w:r>
      <w:r>
        <w:rPr>
          <w:rFonts w:ascii="Century Gothic" w:hAnsi="Century Gothic" w:cs="Times New Roman"/>
          <w:b/>
          <w:sz w:val="24"/>
        </w:rPr>
        <w:t xml:space="preserve">Imagine being Romeo: </w:t>
      </w:r>
      <w:r w:rsidR="00A03280" w:rsidRPr="00EE3120">
        <w:rPr>
          <w:rFonts w:ascii="Century Gothic" w:hAnsi="Century Gothic" w:cs="Times New Roman"/>
          <w:b/>
          <w:sz w:val="24"/>
        </w:rPr>
        <w:t>How would you feel if your parents hated the family of your crush?</w:t>
      </w:r>
    </w:p>
    <w:p w:rsidR="00A03280" w:rsidRPr="00EE3120" w:rsidRDefault="00A03280">
      <w:pPr>
        <w:rPr>
          <w:rFonts w:ascii="Century Gothic" w:hAnsi="Century Gothic" w:cs="Times New Roman"/>
          <w:b/>
          <w:sz w:val="24"/>
        </w:rPr>
      </w:pPr>
      <w:r w:rsidRPr="00EE3120">
        <w:rPr>
          <w:rFonts w:ascii="Century Gothic" w:hAnsi="Century Gothic" w:cs="Times New Roman"/>
          <w:b/>
          <w:sz w:val="24"/>
        </w:rPr>
        <w:t>On the blog site I’ve provided for you</w:t>
      </w:r>
      <w:r w:rsidR="00D17206" w:rsidRPr="00EE3120">
        <w:rPr>
          <w:rFonts w:ascii="Century Gothic" w:hAnsi="Century Gothic" w:cs="Times New Roman"/>
          <w:b/>
          <w:sz w:val="24"/>
        </w:rPr>
        <w:t>, edublogs.com</w:t>
      </w:r>
      <w:r w:rsidRPr="00EE3120">
        <w:rPr>
          <w:rFonts w:ascii="Century Gothic" w:hAnsi="Century Gothic" w:cs="Times New Roman"/>
          <w:b/>
          <w:sz w:val="24"/>
        </w:rPr>
        <w:t xml:space="preserve">, you will write two responses to events within </w:t>
      </w:r>
      <w:r w:rsidRPr="00EE3120">
        <w:rPr>
          <w:rFonts w:ascii="Century Gothic" w:hAnsi="Century Gothic" w:cs="Times New Roman"/>
          <w:b/>
          <w:i/>
          <w:sz w:val="24"/>
        </w:rPr>
        <w:t>Romeo and Juliet</w:t>
      </w:r>
      <w:r w:rsidRPr="00EE3120">
        <w:rPr>
          <w:rFonts w:ascii="Century Gothic" w:hAnsi="Century Gothic" w:cs="Times New Roman"/>
          <w:b/>
          <w:sz w:val="24"/>
        </w:rPr>
        <w:t xml:space="preserve">. </w:t>
      </w:r>
      <w:r w:rsidR="00D17206" w:rsidRPr="00EE3120">
        <w:rPr>
          <w:rFonts w:ascii="Century Gothic" w:hAnsi="Century Gothic" w:cs="Times New Roman"/>
          <w:b/>
          <w:sz w:val="24"/>
        </w:rPr>
        <w:t>The first response is due February XX. This post will be in response to the tragic events within Act III. If the character you select dies within any scene</w:t>
      </w:r>
      <w:r w:rsidR="00EE3120">
        <w:rPr>
          <w:rFonts w:ascii="Century Gothic" w:hAnsi="Century Gothic" w:cs="Times New Roman"/>
          <w:b/>
          <w:sz w:val="24"/>
        </w:rPr>
        <w:t xml:space="preserve"> of that act</w:t>
      </w:r>
      <w:r w:rsidR="00D17206" w:rsidRPr="00EE3120">
        <w:rPr>
          <w:rFonts w:ascii="Century Gothic" w:hAnsi="Century Gothic" w:cs="Times New Roman"/>
          <w:b/>
          <w:sz w:val="24"/>
        </w:rPr>
        <w:t xml:space="preserve">, you may continue to write from their point-of-view in the past tense. </w:t>
      </w:r>
    </w:p>
    <w:p w:rsidR="00D17206" w:rsidRPr="00EE3120" w:rsidRDefault="00D17206">
      <w:pPr>
        <w:rPr>
          <w:rFonts w:ascii="Century Gothic" w:hAnsi="Century Gothic"/>
          <w:sz w:val="24"/>
          <w:u w:val="single"/>
        </w:rPr>
      </w:pPr>
      <w:r w:rsidRPr="00EE3120">
        <w:rPr>
          <w:rFonts w:ascii="Century Gothic" w:hAnsi="Century Gothic"/>
          <w:sz w:val="24"/>
          <w:u w:val="single"/>
        </w:rPr>
        <w:t>Brainstorming Questions:</w:t>
      </w:r>
    </w:p>
    <w:p w:rsidR="00D17206" w:rsidRPr="00EE3120" w:rsidRDefault="00D17206" w:rsidP="00D17206">
      <w:pPr>
        <w:pStyle w:val="ListParagraph"/>
        <w:numPr>
          <w:ilvl w:val="0"/>
          <w:numId w:val="1"/>
        </w:numPr>
        <w:rPr>
          <w:rFonts w:ascii="Century Gothic" w:hAnsi="Century Gothic"/>
          <w:sz w:val="24"/>
        </w:rPr>
      </w:pPr>
      <w:r w:rsidRPr="00EE3120">
        <w:rPr>
          <w:rFonts w:ascii="Century Gothic" w:hAnsi="Century Gothic"/>
          <w:sz w:val="24"/>
        </w:rPr>
        <w:t>How was your character involved?</w:t>
      </w:r>
    </w:p>
    <w:p w:rsidR="00D17206" w:rsidRPr="00EE3120" w:rsidRDefault="00D17206" w:rsidP="00D17206">
      <w:pPr>
        <w:pStyle w:val="ListParagraph"/>
        <w:numPr>
          <w:ilvl w:val="0"/>
          <w:numId w:val="1"/>
        </w:numPr>
        <w:rPr>
          <w:rFonts w:ascii="Century Gothic" w:hAnsi="Century Gothic"/>
          <w:sz w:val="24"/>
        </w:rPr>
      </w:pPr>
      <w:r w:rsidRPr="00EE3120">
        <w:rPr>
          <w:rFonts w:ascii="Century Gothic" w:hAnsi="Century Gothic"/>
          <w:sz w:val="24"/>
        </w:rPr>
        <w:t>Whose side is he/she on?</w:t>
      </w:r>
    </w:p>
    <w:p w:rsidR="00D17206" w:rsidRPr="00EE3120" w:rsidRDefault="00D17206" w:rsidP="00D17206">
      <w:pPr>
        <w:pStyle w:val="ListParagraph"/>
        <w:numPr>
          <w:ilvl w:val="0"/>
          <w:numId w:val="1"/>
        </w:numPr>
        <w:rPr>
          <w:rFonts w:ascii="Century Gothic" w:hAnsi="Century Gothic"/>
          <w:sz w:val="24"/>
        </w:rPr>
      </w:pPr>
      <w:r w:rsidRPr="00EE3120">
        <w:rPr>
          <w:rFonts w:ascii="Century Gothic" w:hAnsi="Century Gothic"/>
          <w:sz w:val="24"/>
        </w:rPr>
        <w:t>What does he/she think of Romeo and/or Juliet?</w:t>
      </w:r>
    </w:p>
    <w:p w:rsidR="00D17206" w:rsidRPr="00EE3120" w:rsidRDefault="00D17206">
      <w:pPr>
        <w:rPr>
          <w:rFonts w:ascii="Century Gothic" w:hAnsi="Century Gothic"/>
          <w:b/>
          <w:sz w:val="24"/>
        </w:rPr>
      </w:pPr>
      <w:r w:rsidRPr="00EE3120">
        <w:rPr>
          <w:rFonts w:ascii="Century Gothic" w:hAnsi="Century Gothic"/>
          <w:b/>
          <w:sz w:val="24"/>
        </w:rPr>
        <w:t xml:space="preserve">The response is in first-person point-of-view. Every post should be at least 250 words. You will be graded according to the rubric provided via the website. </w:t>
      </w:r>
    </w:p>
    <w:p w:rsidR="00D17206" w:rsidRPr="00EE3120" w:rsidRDefault="00D17206">
      <w:pPr>
        <w:rPr>
          <w:rFonts w:ascii="Century Gothic" w:hAnsi="Century Gothic"/>
          <w:sz w:val="24"/>
          <w:u w:val="single"/>
        </w:rPr>
      </w:pPr>
      <w:r w:rsidRPr="00EE3120">
        <w:rPr>
          <w:rFonts w:ascii="Century Gothic" w:hAnsi="Century Gothic"/>
          <w:sz w:val="24"/>
          <w:u w:val="single"/>
        </w:rPr>
        <w:t>Characters to choose from:</w:t>
      </w:r>
    </w:p>
    <w:p w:rsidR="00D17206" w:rsidRPr="00EE3120" w:rsidRDefault="00D17206" w:rsidP="00D17206">
      <w:pPr>
        <w:pStyle w:val="ListParagraph"/>
        <w:numPr>
          <w:ilvl w:val="0"/>
          <w:numId w:val="2"/>
        </w:numPr>
        <w:rPr>
          <w:rFonts w:ascii="Century Gothic" w:hAnsi="Century Gothic"/>
          <w:sz w:val="24"/>
        </w:rPr>
      </w:pPr>
      <w:r w:rsidRPr="00EE3120">
        <w:rPr>
          <w:rFonts w:ascii="Century Gothic" w:hAnsi="Century Gothic"/>
          <w:sz w:val="24"/>
        </w:rPr>
        <w:t>Romeo</w:t>
      </w:r>
    </w:p>
    <w:p w:rsidR="00D17206" w:rsidRPr="00EE3120" w:rsidRDefault="00D17206" w:rsidP="00D17206">
      <w:pPr>
        <w:pStyle w:val="ListParagraph"/>
        <w:numPr>
          <w:ilvl w:val="0"/>
          <w:numId w:val="2"/>
        </w:numPr>
        <w:rPr>
          <w:rFonts w:ascii="Century Gothic" w:hAnsi="Century Gothic"/>
          <w:sz w:val="24"/>
        </w:rPr>
      </w:pPr>
      <w:r w:rsidRPr="00EE3120">
        <w:rPr>
          <w:rFonts w:ascii="Century Gothic" w:hAnsi="Century Gothic"/>
          <w:sz w:val="24"/>
        </w:rPr>
        <w:t>Juliet</w:t>
      </w:r>
    </w:p>
    <w:p w:rsidR="00D17206" w:rsidRPr="00EE3120" w:rsidRDefault="00D17206" w:rsidP="00D17206">
      <w:pPr>
        <w:pStyle w:val="ListParagraph"/>
        <w:numPr>
          <w:ilvl w:val="0"/>
          <w:numId w:val="2"/>
        </w:numPr>
        <w:rPr>
          <w:rFonts w:ascii="Century Gothic" w:hAnsi="Century Gothic"/>
          <w:sz w:val="24"/>
        </w:rPr>
      </w:pPr>
      <w:r w:rsidRPr="00EE3120">
        <w:rPr>
          <w:rFonts w:ascii="Century Gothic" w:hAnsi="Century Gothic"/>
          <w:sz w:val="24"/>
        </w:rPr>
        <w:t>Benvolio</w:t>
      </w:r>
    </w:p>
    <w:p w:rsidR="00D17206" w:rsidRPr="00EE3120" w:rsidRDefault="00D17206" w:rsidP="00D17206">
      <w:pPr>
        <w:pStyle w:val="ListParagraph"/>
        <w:numPr>
          <w:ilvl w:val="0"/>
          <w:numId w:val="2"/>
        </w:numPr>
        <w:rPr>
          <w:rFonts w:ascii="Century Gothic" w:hAnsi="Century Gothic"/>
          <w:sz w:val="24"/>
        </w:rPr>
      </w:pPr>
      <w:r w:rsidRPr="00EE3120">
        <w:rPr>
          <w:rFonts w:ascii="Century Gothic" w:hAnsi="Century Gothic"/>
          <w:sz w:val="24"/>
        </w:rPr>
        <w:t>Mercutio</w:t>
      </w:r>
    </w:p>
    <w:p w:rsidR="00D17206" w:rsidRPr="00EE3120" w:rsidRDefault="00D17206" w:rsidP="00D17206">
      <w:pPr>
        <w:pStyle w:val="ListParagraph"/>
        <w:numPr>
          <w:ilvl w:val="0"/>
          <w:numId w:val="2"/>
        </w:numPr>
        <w:rPr>
          <w:rFonts w:ascii="Century Gothic" w:hAnsi="Century Gothic"/>
          <w:sz w:val="24"/>
        </w:rPr>
      </w:pPr>
      <w:r w:rsidRPr="00EE3120">
        <w:rPr>
          <w:rFonts w:ascii="Century Gothic" w:hAnsi="Century Gothic"/>
          <w:sz w:val="24"/>
        </w:rPr>
        <w:t>Nurse</w:t>
      </w:r>
    </w:p>
    <w:p w:rsidR="00D17206" w:rsidRPr="00EE3120" w:rsidRDefault="00D17206" w:rsidP="00D17206">
      <w:pPr>
        <w:pStyle w:val="ListParagraph"/>
        <w:numPr>
          <w:ilvl w:val="0"/>
          <w:numId w:val="2"/>
        </w:numPr>
        <w:rPr>
          <w:rFonts w:ascii="Century Gothic" w:hAnsi="Century Gothic"/>
          <w:sz w:val="24"/>
        </w:rPr>
      </w:pPr>
      <w:r w:rsidRPr="00EE3120">
        <w:rPr>
          <w:rFonts w:ascii="Century Gothic" w:hAnsi="Century Gothic"/>
          <w:sz w:val="24"/>
        </w:rPr>
        <w:t>Friar Lawrence</w:t>
      </w:r>
    </w:p>
    <w:p w:rsidR="00D17206" w:rsidRDefault="00D17206"/>
    <w:sectPr w:rsidR="00D1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7151A"/>
    <w:multiLevelType w:val="hybridMultilevel"/>
    <w:tmpl w:val="DB66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25D6F"/>
    <w:multiLevelType w:val="hybridMultilevel"/>
    <w:tmpl w:val="884A2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80"/>
    <w:rsid w:val="003620E9"/>
    <w:rsid w:val="00A03280"/>
    <w:rsid w:val="00D17206"/>
    <w:rsid w:val="00EE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1</cp:revision>
  <dcterms:created xsi:type="dcterms:W3CDTF">2013-04-10T21:45:00Z</dcterms:created>
  <dcterms:modified xsi:type="dcterms:W3CDTF">2013-04-10T22:15:00Z</dcterms:modified>
</cp:coreProperties>
</file>